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AD288" w14:textId="0455A7C6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F0E1F" w:rsidRPr="00D350D9">
        <w:rPr>
          <w:rFonts w:ascii="Corbel" w:hAnsi="Corbel"/>
          <w:bCs/>
          <w:i/>
        </w:rPr>
        <w:t xml:space="preserve">Załącznik nr 1.5 do Zarządzenia Rektora UR  nr </w:t>
      </w:r>
      <w:r w:rsidR="004F0E1F">
        <w:rPr>
          <w:rFonts w:ascii="Corbel" w:hAnsi="Corbel"/>
          <w:bCs/>
          <w:i/>
        </w:rPr>
        <w:t>7</w:t>
      </w:r>
      <w:r w:rsidR="004F0E1F" w:rsidRPr="00D350D9">
        <w:rPr>
          <w:rFonts w:ascii="Corbel" w:hAnsi="Corbel"/>
          <w:bCs/>
          <w:i/>
        </w:rPr>
        <w:t>/20</w:t>
      </w:r>
      <w:r w:rsidR="004F0E1F">
        <w:rPr>
          <w:rFonts w:ascii="Corbel" w:hAnsi="Corbel"/>
          <w:bCs/>
          <w:i/>
        </w:rPr>
        <w:t>23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52E109E2" w:rsidR="0085747A" w:rsidRPr="00C44C01" w:rsidRDefault="0071620A" w:rsidP="00C44C0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131C78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131C78">
        <w:rPr>
          <w:rFonts w:ascii="Corbel" w:hAnsi="Corbel"/>
          <w:i/>
          <w:smallCaps/>
          <w:sz w:val="24"/>
          <w:szCs w:val="24"/>
        </w:rPr>
        <w:t xml:space="preserve"> </w:t>
      </w:r>
      <w:r w:rsidR="002C48B0">
        <w:rPr>
          <w:rFonts w:ascii="Corbel" w:hAnsi="Corbel"/>
          <w:iCs/>
          <w:smallCaps/>
          <w:sz w:val="24"/>
          <w:szCs w:val="24"/>
        </w:rPr>
        <w:t>202</w:t>
      </w:r>
      <w:r w:rsidR="008231F1">
        <w:rPr>
          <w:rFonts w:ascii="Corbel" w:hAnsi="Corbel"/>
          <w:iCs/>
          <w:smallCaps/>
          <w:sz w:val="24"/>
          <w:szCs w:val="24"/>
        </w:rPr>
        <w:t>3</w:t>
      </w:r>
      <w:r w:rsidR="002C48B0">
        <w:rPr>
          <w:rFonts w:ascii="Corbel" w:hAnsi="Corbel"/>
          <w:iCs/>
          <w:smallCaps/>
          <w:sz w:val="24"/>
          <w:szCs w:val="24"/>
        </w:rPr>
        <w:t>-202</w:t>
      </w:r>
      <w:r w:rsidR="008231F1">
        <w:rPr>
          <w:rFonts w:ascii="Corbel" w:hAnsi="Corbel"/>
          <w:smallCaps/>
          <w:sz w:val="24"/>
          <w:szCs w:val="24"/>
        </w:rPr>
        <w:t>6</w:t>
      </w:r>
    </w:p>
    <w:p w14:paraId="6A743604" w14:textId="49D27EDF" w:rsidR="00445970" w:rsidRPr="00EA4832" w:rsidRDefault="00131C78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182C9E">
        <w:rPr>
          <w:rFonts w:ascii="Corbel" w:hAnsi="Corbel"/>
          <w:sz w:val="20"/>
          <w:szCs w:val="20"/>
        </w:rPr>
        <w:t>202</w:t>
      </w:r>
      <w:r w:rsidR="008231F1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8231F1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1C850A7" w:rsidR="0085747A" w:rsidRPr="009C54AE" w:rsidRDefault="00131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Ekonomika usług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CA0431E" w:rsidR="0085747A" w:rsidRPr="00131C78" w:rsidRDefault="00131C78" w:rsidP="00131C78">
            <w:pPr>
              <w:pStyle w:val="Odpowiedzi"/>
              <w:spacing w:before="100" w:beforeAutospacing="1" w:after="100" w:afterAutospacing="1"/>
              <w:rPr>
                <w:rFonts w:ascii="Calibri" w:hAnsi="Calibri"/>
                <w:b w:val="0"/>
                <w:sz w:val="24"/>
                <w:szCs w:val="24"/>
              </w:rPr>
            </w:pPr>
            <w:proofErr w:type="spellStart"/>
            <w:r w:rsidRPr="00131C78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131C78">
              <w:rPr>
                <w:rFonts w:ascii="Corbel" w:hAnsi="Corbel"/>
                <w:b w:val="0"/>
                <w:sz w:val="24"/>
                <w:szCs w:val="24"/>
              </w:rPr>
              <w:t>/I/RP/C-1.8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132D5E8" w:rsidR="0085747A" w:rsidRPr="009C54AE" w:rsidRDefault="00777F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C3F345C" w:rsidR="0085747A" w:rsidRPr="009C54AE" w:rsidRDefault="00777F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 xml:space="preserve"> Ekonomii i Finansów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3C4290B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6230C4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1A5EAB1" w:rsidR="0085747A" w:rsidRPr="009C54AE" w:rsidRDefault="00131C78" w:rsidP="00131C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5B5BD00" w:rsidR="0085747A" w:rsidRPr="009C54AE" w:rsidRDefault="00131C78" w:rsidP="00131C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12C97032" w:rsidR="0085747A" w:rsidRPr="009C54AE" w:rsidRDefault="008962A4" w:rsidP="00131C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4E1FA71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B3FC464" w:rsidR="0085747A" w:rsidRPr="009C54AE" w:rsidRDefault="00131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EF58221" w:rsidR="0085747A" w:rsidRPr="009C54AE" w:rsidRDefault="00777F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1C7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Piotr Cyrek, mgr Radosław Pyrek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28AFAF8D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131C78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131C7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7B3B9822" w:rsidR="00015B8F" w:rsidRPr="009C54AE" w:rsidRDefault="00131C78" w:rsidP="00131C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38484012" w:rsidR="00015B8F" w:rsidRPr="009C54AE" w:rsidRDefault="00131C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6CEC5C9" w:rsidR="00015B8F" w:rsidRPr="009C54AE" w:rsidRDefault="00131C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0586824B" w:rsidR="00015B8F" w:rsidRPr="009C54AE" w:rsidRDefault="00131C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58B1C602" w:rsidR="0085747A" w:rsidRPr="009C54AE" w:rsidRDefault="00131C78" w:rsidP="216E4DA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16E4DA5">
        <w:rPr>
          <w:rFonts w:ascii="Corbel" w:eastAsia="MS Gothic" w:hAnsi="Corbel" w:cs="MS Gothic"/>
          <w:b w:val="0"/>
        </w:rPr>
        <w:t xml:space="preserve">x </w:t>
      </w:r>
      <w:r w:rsidR="0085747A" w:rsidRPr="216E4DA5">
        <w:rPr>
          <w:rFonts w:ascii="Corbel" w:hAnsi="Corbel"/>
          <w:b w:val="0"/>
          <w:smallCaps w:val="0"/>
        </w:rPr>
        <w:t xml:space="preserve"> </w:t>
      </w:r>
      <w:r w:rsidRPr="216E4DA5">
        <w:rPr>
          <w:rFonts w:ascii="Corbel" w:hAnsi="Corbel"/>
          <w:b w:val="0"/>
          <w:smallCaps w:val="0"/>
        </w:rPr>
        <w:t xml:space="preserve"> </w:t>
      </w:r>
      <w:r w:rsidR="0085747A" w:rsidRPr="216E4DA5">
        <w:rPr>
          <w:rFonts w:ascii="Corbel" w:hAnsi="Corbel"/>
          <w:b w:val="0"/>
          <w:smallCaps w:val="0"/>
        </w:rPr>
        <w:t xml:space="preserve">zajęcia w formie tradycyjnej </w:t>
      </w:r>
      <w:r w:rsidR="0EC89687" w:rsidRPr="216E4DA5">
        <w:rPr>
          <w:rFonts w:ascii="Corbel" w:hAnsi="Corbel"/>
          <w:b w:val="0"/>
          <w:smallCaps w:val="0"/>
        </w:rPr>
        <w:t xml:space="preserve">lub z wykorzystaniem platformy MS </w:t>
      </w:r>
      <w:proofErr w:type="spellStart"/>
      <w:r w:rsidR="0EC89687" w:rsidRPr="216E4DA5">
        <w:rPr>
          <w:rFonts w:ascii="Corbel" w:hAnsi="Corbel"/>
          <w:b w:val="0"/>
          <w:smallCaps w:val="0"/>
        </w:rPr>
        <w:t>Teams</w:t>
      </w:r>
      <w:proofErr w:type="spellEnd"/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34290785" w:rsidR="009C54AE" w:rsidRPr="00131C78" w:rsidRDefault="73B7C0DD" w:rsidP="216E4DA5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216E4DA5">
        <w:rPr>
          <w:rFonts w:ascii="Corbel" w:hAnsi="Corbel"/>
          <w:b w:val="0"/>
          <w:smallCaps w:val="0"/>
        </w:rPr>
        <w:t>E</w:t>
      </w:r>
      <w:r w:rsidR="00131C78" w:rsidRPr="216E4DA5">
        <w:rPr>
          <w:rFonts w:ascii="Corbel" w:hAnsi="Corbel"/>
          <w:b w:val="0"/>
          <w:smallCaps w:val="0"/>
        </w:rPr>
        <w:t>gzamin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08729E09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131C78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718DC06F" w:rsidR="0085747A" w:rsidRPr="00131C78" w:rsidRDefault="00131C7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podstawową wiedzę z zakresu mikro- i makroekonomii.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432F5F" w14:textId="77777777" w:rsidR="00131C78" w:rsidRDefault="00131C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7D17AC" w14:textId="77777777" w:rsidR="00131C78" w:rsidRDefault="00131C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65CBA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131C78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112376DC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7C2174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1C78" w:rsidRPr="009C54AE" w14:paraId="1D38D5E6" w14:textId="77777777" w:rsidTr="006B6E84">
        <w:tc>
          <w:tcPr>
            <w:tcW w:w="851" w:type="dxa"/>
          </w:tcPr>
          <w:p w14:paraId="4B62A855" w14:textId="544B354E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2E09820" w14:textId="6448DFEE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Zapoznanie studentów ze specyfiką usług oraz koncepcjami ich rozwoju.</w:t>
            </w:r>
          </w:p>
        </w:tc>
      </w:tr>
      <w:tr w:rsidR="00131C78" w:rsidRPr="009C54AE" w14:paraId="2547E272" w14:textId="77777777" w:rsidTr="006B6E84">
        <w:tc>
          <w:tcPr>
            <w:tcW w:w="851" w:type="dxa"/>
          </w:tcPr>
          <w:p w14:paraId="28729CF7" w14:textId="1ABFDFEC" w:rsidR="00131C78" w:rsidRPr="00131C78" w:rsidRDefault="00131C78" w:rsidP="00131C78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4FFC835A" w14:textId="4DFE23A5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Wskazanie znaczenia usług we współczesnych gospodarkach oraz uwarunkowań i trendów w ich rozwoju.</w:t>
            </w:r>
          </w:p>
        </w:tc>
      </w:tr>
      <w:tr w:rsidR="00131C78" w:rsidRPr="009C54AE" w14:paraId="0DF48945" w14:textId="77777777" w:rsidTr="006B6E84">
        <w:tc>
          <w:tcPr>
            <w:tcW w:w="851" w:type="dxa"/>
          </w:tcPr>
          <w:p w14:paraId="51C70595" w14:textId="06317EC1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5B2DFA9F" w14:textId="33D85A6D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Wypracowanie umiejętności analizy funkcjonowania rynku usług oraz porównywania poziomu rozwoju usług w gospodarkach narodowych i regionalnych.</w:t>
            </w:r>
          </w:p>
        </w:tc>
      </w:tr>
      <w:tr w:rsidR="00131C78" w:rsidRPr="009C54AE" w14:paraId="6D7FA767" w14:textId="77777777" w:rsidTr="006B6E84">
        <w:tc>
          <w:tcPr>
            <w:tcW w:w="851" w:type="dxa"/>
          </w:tcPr>
          <w:p w14:paraId="06C16A82" w14:textId="0E11D6CD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451FBC17" w14:textId="5D6A29B9" w:rsidR="00131C78" w:rsidRPr="00131C78" w:rsidRDefault="00131C78" w:rsidP="00131C7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31C78">
              <w:rPr>
                <w:rFonts w:ascii="Corbel" w:hAnsi="Corbel"/>
                <w:b w:val="0"/>
                <w:sz w:val="24"/>
                <w:szCs w:val="24"/>
              </w:rPr>
              <w:t xml:space="preserve">Motywowanie do obserwacji bieżących zmian gospodarczych związanych z procesami </w:t>
            </w:r>
            <w:proofErr w:type="spellStart"/>
            <w:r w:rsidRPr="00131C78">
              <w:rPr>
                <w:rFonts w:ascii="Corbel" w:hAnsi="Corbel"/>
                <w:b w:val="0"/>
                <w:sz w:val="24"/>
                <w:szCs w:val="24"/>
              </w:rPr>
              <w:t>serwicyzacji</w:t>
            </w:r>
            <w:proofErr w:type="spellEnd"/>
            <w:r w:rsidRPr="00131C7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189390AB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7C2174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1C78" w:rsidRPr="009C54AE" w14:paraId="2FAE894A" w14:textId="77777777" w:rsidTr="005E6E85">
        <w:tc>
          <w:tcPr>
            <w:tcW w:w="1701" w:type="dxa"/>
          </w:tcPr>
          <w:p w14:paraId="48E5C6E7" w14:textId="230E5455" w:rsidR="00131C78" w:rsidRPr="00131C78" w:rsidRDefault="00131C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0C6502" w14:textId="77C60D4D" w:rsidR="00131C78" w:rsidRPr="00131C78" w:rsidRDefault="00131C78" w:rsidP="00131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Charakteryzuje specyfikę i miejsce usług w strukturach gospodarczych oraz identyfikuje uwarunkowania zmiany ich znaczenia.</w:t>
            </w:r>
          </w:p>
        </w:tc>
        <w:tc>
          <w:tcPr>
            <w:tcW w:w="1873" w:type="dxa"/>
          </w:tcPr>
          <w:p w14:paraId="03F94DAB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K_W02</w:t>
            </w:r>
          </w:p>
          <w:p w14:paraId="0E2554FE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K_W03</w:t>
            </w:r>
          </w:p>
          <w:p w14:paraId="208BD672" w14:textId="493A4CC5" w:rsidR="00131C78" w:rsidRPr="00131C78" w:rsidRDefault="00131C78" w:rsidP="00131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131C78" w:rsidRPr="009C54AE" w14:paraId="48B116A6" w14:textId="77777777" w:rsidTr="005E6E85">
        <w:tc>
          <w:tcPr>
            <w:tcW w:w="1701" w:type="dxa"/>
          </w:tcPr>
          <w:p w14:paraId="55D5A65C" w14:textId="003D594D" w:rsidR="00131C78" w:rsidRPr="00131C78" w:rsidRDefault="00131C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4C979FEF" w:rsidR="00131C78" w:rsidRPr="00131C78" w:rsidRDefault="00131C78" w:rsidP="00131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Pozyskuje dane, identyfikuje i interpretuje zjawiska zachodzące na rynku usług oraz analizuje przyczyny i procesy makroekonomiczne związane ze zmianą miejsca usług w strukturach gospodarczych.</w:t>
            </w:r>
          </w:p>
        </w:tc>
        <w:tc>
          <w:tcPr>
            <w:tcW w:w="1873" w:type="dxa"/>
          </w:tcPr>
          <w:p w14:paraId="6FDF802B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K_U02</w:t>
            </w:r>
          </w:p>
          <w:p w14:paraId="6C44F2DF" w14:textId="77777777" w:rsidR="00131C78" w:rsidRPr="00131C78" w:rsidRDefault="00131C78" w:rsidP="00131C78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  <w:color w:val="auto"/>
              </w:rPr>
            </w:pPr>
            <w:r w:rsidRPr="00131C78">
              <w:rPr>
                <w:rFonts w:ascii="Corbel" w:hAnsi="Corbel" w:cs="Times New Roman"/>
                <w:color w:val="auto"/>
              </w:rPr>
              <w:t>K_U03</w:t>
            </w:r>
          </w:p>
          <w:p w14:paraId="656E048A" w14:textId="2C263B97" w:rsidR="00131C78" w:rsidRPr="00131C78" w:rsidRDefault="00131C78" w:rsidP="00131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31C78" w:rsidRPr="009C54AE" w14:paraId="32BADA47" w14:textId="77777777" w:rsidTr="005E6E85">
        <w:tc>
          <w:tcPr>
            <w:tcW w:w="1701" w:type="dxa"/>
          </w:tcPr>
          <w:p w14:paraId="4CBEB17A" w14:textId="21D17953" w:rsidR="00131C78" w:rsidRPr="00131C78" w:rsidRDefault="00131C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7C282237" w:rsidR="00131C78" w:rsidRPr="00131C78" w:rsidRDefault="00131C78" w:rsidP="00131C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Uznaje znaczenie wiedzy w rozwiązywaniu problemów funkcjonowania sfery usług.</w:t>
            </w:r>
          </w:p>
        </w:tc>
        <w:tc>
          <w:tcPr>
            <w:tcW w:w="1873" w:type="dxa"/>
          </w:tcPr>
          <w:p w14:paraId="2BA6A2A8" w14:textId="2AB5999C" w:rsidR="00131C78" w:rsidRPr="00131C78" w:rsidRDefault="00131C78" w:rsidP="00131C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1C7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08343960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31C78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F84004D" w14:textId="77777777" w:rsidTr="00923D7D">
        <w:tc>
          <w:tcPr>
            <w:tcW w:w="9639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C78" w:rsidRPr="009C54AE" w14:paraId="5532AAAA" w14:textId="77777777" w:rsidTr="00923D7D">
        <w:tc>
          <w:tcPr>
            <w:tcW w:w="9639" w:type="dxa"/>
          </w:tcPr>
          <w:p w14:paraId="760C695A" w14:textId="1DDE4255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Definiowanie usług i ich specyfika. Konwergencja działalności usługowej i przemysłowej.</w:t>
            </w:r>
          </w:p>
        </w:tc>
      </w:tr>
      <w:tr w:rsidR="00131C78" w:rsidRPr="009C54AE" w14:paraId="4AE4DDAB" w14:textId="77777777" w:rsidTr="00923D7D">
        <w:tc>
          <w:tcPr>
            <w:tcW w:w="9639" w:type="dxa"/>
          </w:tcPr>
          <w:p w14:paraId="13CA1719" w14:textId="72A38733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Rynek usług i jego specyfika. Ceny i jakość w usługach.</w:t>
            </w:r>
          </w:p>
        </w:tc>
      </w:tr>
      <w:tr w:rsidR="00131C78" w:rsidRPr="009C54AE" w14:paraId="551073A5" w14:textId="77777777" w:rsidTr="00923D7D">
        <w:tc>
          <w:tcPr>
            <w:tcW w:w="9639" w:type="dxa"/>
          </w:tcPr>
          <w:p w14:paraId="4918BCD1" w14:textId="0686A4F2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 xml:space="preserve">Koncepcja </w:t>
            </w:r>
            <w:proofErr w:type="spellStart"/>
            <w:r w:rsidRPr="00131C78">
              <w:rPr>
                <w:rFonts w:ascii="Corbel" w:hAnsi="Corbel"/>
                <w:sz w:val="24"/>
                <w:szCs w:val="24"/>
              </w:rPr>
              <w:t>serwicyzacji</w:t>
            </w:r>
            <w:proofErr w:type="spellEnd"/>
            <w:r w:rsidRPr="00131C78">
              <w:rPr>
                <w:rFonts w:ascii="Corbel" w:hAnsi="Corbel"/>
                <w:sz w:val="24"/>
                <w:szCs w:val="24"/>
              </w:rPr>
              <w:t xml:space="preserve"> gospodarki i procesy </w:t>
            </w:r>
            <w:proofErr w:type="spellStart"/>
            <w:r w:rsidRPr="00131C78">
              <w:rPr>
                <w:rFonts w:ascii="Corbel" w:hAnsi="Corbel"/>
                <w:sz w:val="24"/>
                <w:szCs w:val="24"/>
              </w:rPr>
              <w:t>tercjaryzacji</w:t>
            </w:r>
            <w:proofErr w:type="spellEnd"/>
            <w:r w:rsidRPr="00131C78">
              <w:rPr>
                <w:rFonts w:ascii="Corbel" w:hAnsi="Corbel"/>
                <w:sz w:val="24"/>
                <w:szCs w:val="24"/>
              </w:rPr>
              <w:t>. Funkcje usług.</w:t>
            </w:r>
          </w:p>
        </w:tc>
      </w:tr>
      <w:tr w:rsidR="00131C78" w:rsidRPr="009C54AE" w14:paraId="7EE672BE" w14:textId="77777777" w:rsidTr="00923D7D">
        <w:tc>
          <w:tcPr>
            <w:tcW w:w="9639" w:type="dxa"/>
          </w:tcPr>
          <w:p w14:paraId="760D7FA2" w14:textId="76727D4D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Miejsce usług w teoriach rozwoju gospodarki narodowej.</w:t>
            </w:r>
          </w:p>
        </w:tc>
      </w:tr>
      <w:tr w:rsidR="00131C78" w:rsidRPr="009C54AE" w14:paraId="4DB7A761" w14:textId="77777777" w:rsidTr="00923D7D">
        <w:tc>
          <w:tcPr>
            <w:tcW w:w="9639" w:type="dxa"/>
          </w:tcPr>
          <w:p w14:paraId="0789D4DC" w14:textId="213DE551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Metody analiz rozwoju usług i zmian strukturalnych w gospodarce narodowej.</w:t>
            </w:r>
          </w:p>
        </w:tc>
      </w:tr>
      <w:tr w:rsidR="00131C78" w:rsidRPr="009C54AE" w14:paraId="1C32EFCF" w14:textId="77777777" w:rsidTr="00923D7D">
        <w:tc>
          <w:tcPr>
            <w:tcW w:w="9639" w:type="dxa"/>
          </w:tcPr>
          <w:p w14:paraId="0A55E4B0" w14:textId="5E930EF1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 xml:space="preserve">Koncepcje </w:t>
            </w:r>
            <w:proofErr w:type="spellStart"/>
            <w:r w:rsidRPr="00131C78">
              <w:rPr>
                <w:rFonts w:ascii="Corbel" w:hAnsi="Corbel"/>
                <w:sz w:val="24"/>
                <w:szCs w:val="24"/>
              </w:rPr>
              <w:t>dezagregacji</w:t>
            </w:r>
            <w:proofErr w:type="spellEnd"/>
            <w:r w:rsidRPr="00131C78">
              <w:rPr>
                <w:rFonts w:ascii="Corbel" w:hAnsi="Corbel"/>
                <w:sz w:val="24"/>
                <w:szCs w:val="24"/>
              </w:rPr>
              <w:t xml:space="preserve"> sektora usług, rodzaje usług i ich klasyfikacje.</w:t>
            </w:r>
          </w:p>
        </w:tc>
      </w:tr>
      <w:tr w:rsidR="00131C78" w:rsidRPr="009C54AE" w14:paraId="51EFDF28" w14:textId="77777777" w:rsidTr="00923D7D">
        <w:tc>
          <w:tcPr>
            <w:tcW w:w="9639" w:type="dxa"/>
          </w:tcPr>
          <w:p w14:paraId="73670320" w14:textId="4AB12E6F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Współczesne uwarunkowania i tendencje w rozwoju usług.</w:t>
            </w:r>
          </w:p>
        </w:tc>
      </w:tr>
      <w:tr w:rsidR="00131C78" w:rsidRPr="009C54AE" w14:paraId="48E74255" w14:textId="77777777" w:rsidTr="00923D7D">
        <w:tc>
          <w:tcPr>
            <w:tcW w:w="9639" w:type="dxa"/>
          </w:tcPr>
          <w:p w14:paraId="47BD6C0E" w14:textId="0A4F2DF9" w:rsidR="00131C78" w:rsidRPr="00131C78" w:rsidRDefault="00131C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Usługi w uwarunkowaniach gospodarki opartej na wiedzy.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F5B3963" w14:textId="77777777" w:rsidTr="00923D7D">
        <w:tc>
          <w:tcPr>
            <w:tcW w:w="9639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C78" w:rsidRPr="009C54AE" w14:paraId="1C230FF5" w14:textId="77777777" w:rsidTr="00923D7D">
        <w:tc>
          <w:tcPr>
            <w:tcW w:w="9639" w:type="dxa"/>
          </w:tcPr>
          <w:p w14:paraId="59B5524C" w14:textId="5C91D6CA" w:rsidR="00131C78" w:rsidRPr="00131C78" w:rsidRDefault="00131C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 xml:space="preserve">Różnice między świadczeniami usługowymi a produktami materialnymi. Substytucyjność i </w:t>
            </w:r>
            <w:r w:rsidRPr="00131C78">
              <w:rPr>
                <w:rFonts w:ascii="Corbel" w:hAnsi="Corbel"/>
                <w:sz w:val="24"/>
                <w:szCs w:val="24"/>
              </w:rPr>
              <w:lastRenderedPageBreak/>
              <w:t xml:space="preserve">komplementarność usług. </w:t>
            </w:r>
          </w:p>
        </w:tc>
      </w:tr>
      <w:tr w:rsidR="00131C78" w:rsidRPr="009C54AE" w14:paraId="7BDBAFB0" w14:textId="77777777" w:rsidTr="00923D7D">
        <w:tc>
          <w:tcPr>
            <w:tcW w:w="9639" w:type="dxa"/>
          </w:tcPr>
          <w:p w14:paraId="0827D9D0" w14:textId="61E9FE30" w:rsidR="00131C78" w:rsidRPr="00131C78" w:rsidRDefault="00131C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lastRenderedPageBreak/>
              <w:t>Czynniki produkcji w usługach.</w:t>
            </w:r>
          </w:p>
        </w:tc>
      </w:tr>
      <w:tr w:rsidR="00131C78" w:rsidRPr="009C54AE" w14:paraId="52C24D11" w14:textId="77777777" w:rsidTr="00923D7D">
        <w:tc>
          <w:tcPr>
            <w:tcW w:w="9639" w:type="dxa"/>
          </w:tcPr>
          <w:p w14:paraId="35EFFCCE" w14:textId="68C96C79" w:rsidR="00131C78" w:rsidRPr="00131C78" w:rsidRDefault="00131C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Specyfika popytu na usługi i podaży usług. Problemy równoważenia rynku usług.</w:t>
            </w:r>
          </w:p>
        </w:tc>
      </w:tr>
      <w:tr w:rsidR="00131C78" w:rsidRPr="009C54AE" w14:paraId="65E389A9" w14:textId="77777777" w:rsidTr="00923D7D">
        <w:tc>
          <w:tcPr>
            <w:tcW w:w="9639" w:type="dxa"/>
          </w:tcPr>
          <w:p w14:paraId="3442131A" w14:textId="12535386" w:rsidR="00131C78" w:rsidRPr="00131C78" w:rsidRDefault="00131C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Identyfikacja sektora usług i kryteria jego wyodrębniania ze struktur gospodarki narodowej. Usługi w klasyfikacji działalności gospodarczej.</w:t>
            </w:r>
          </w:p>
        </w:tc>
      </w:tr>
      <w:tr w:rsidR="00131C78" w:rsidRPr="009C54AE" w14:paraId="33E9C0B7" w14:textId="77777777" w:rsidTr="00923D7D">
        <w:tc>
          <w:tcPr>
            <w:tcW w:w="9639" w:type="dxa"/>
          </w:tcPr>
          <w:p w14:paraId="62460990" w14:textId="21B7EEEF" w:rsidR="00131C78" w:rsidRPr="00131C78" w:rsidRDefault="00131C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Zmiany trójsektorowych struktur gospodarczych w wymiarze międzynarodowym, krajowym i regionalnym.</w:t>
            </w:r>
          </w:p>
        </w:tc>
      </w:tr>
      <w:tr w:rsidR="00131C78" w:rsidRPr="009C54AE" w14:paraId="7D1FDA5E" w14:textId="77777777" w:rsidTr="00923D7D">
        <w:tc>
          <w:tcPr>
            <w:tcW w:w="9639" w:type="dxa"/>
          </w:tcPr>
          <w:p w14:paraId="6540AC53" w14:textId="28560398" w:rsidR="00131C78" w:rsidRPr="00131C78" w:rsidRDefault="00131C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Zastosowanie miar zróżnicowania do porównań zaawansowania rozwojowego gospodarek.</w:t>
            </w:r>
          </w:p>
        </w:tc>
      </w:tr>
      <w:tr w:rsidR="00131C78" w:rsidRPr="009C54AE" w14:paraId="3BD3D592" w14:textId="77777777" w:rsidTr="00923D7D">
        <w:tc>
          <w:tcPr>
            <w:tcW w:w="9639" w:type="dxa"/>
          </w:tcPr>
          <w:p w14:paraId="57BAFEF5" w14:textId="06D49D9D" w:rsidR="00131C78" w:rsidRPr="00131C78" w:rsidRDefault="00131C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Analiza kierunków zmian wewnątrzsektorowych struktur usługowych.</w:t>
            </w:r>
          </w:p>
        </w:tc>
      </w:tr>
      <w:tr w:rsidR="00131C78" w:rsidRPr="009C54AE" w14:paraId="7591FB2C" w14:textId="77777777" w:rsidTr="00923D7D">
        <w:tc>
          <w:tcPr>
            <w:tcW w:w="9639" w:type="dxa"/>
          </w:tcPr>
          <w:p w14:paraId="7E67F795" w14:textId="25AF36C6" w:rsidR="00131C78" w:rsidRPr="00131C78" w:rsidRDefault="00131C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1C78">
              <w:rPr>
                <w:rFonts w:ascii="Corbel" w:hAnsi="Corbel"/>
                <w:sz w:val="24"/>
                <w:szCs w:val="24"/>
              </w:rPr>
              <w:t>Innowacyjność usług, technologie informacyjno-komunikacyjne w usługach, kapitał ludzki w usługach.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021B32E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C217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B1B9DB" w14:textId="77777777" w:rsidR="007C2174" w:rsidRPr="007C2174" w:rsidRDefault="007C2174" w:rsidP="007C217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C2174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0B33C5CD" w14:textId="77777777" w:rsidR="007C2174" w:rsidRPr="007C2174" w:rsidRDefault="007C2174" w:rsidP="007C217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C2174">
        <w:rPr>
          <w:rFonts w:ascii="Corbel" w:hAnsi="Corbel"/>
          <w:b w:val="0"/>
          <w:smallCaps w:val="0"/>
          <w:szCs w:val="24"/>
        </w:rPr>
        <w:t>Ćwiczenia: dyskusja, analiza i interpretacja danych statystycznych, rozwiązywanie zadań, praca w grupach, prezentacje z wykorzystaniem technik multimedialnych.</w:t>
      </w:r>
    </w:p>
    <w:p w14:paraId="52D5BCDD" w14:textId="77777777" w:rsidR="0085747A" w:rsidRPr="007C21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03E185BD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7C217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C2174" w:rsidRPr="009C54AE" w14:paraId="5FC256E6" w14:textId="77777777" w:rsidTr="00C05F44">
        <w:tc>
          <w:tcPr>
            <w:tcW w:w="1985" w:type="dxa"/>
          </w:tcPr>
          <w:p w14:paraId="1B521E17" w14:textId="6D36400F" w:rsidR="007C2174" w:rsidRPr="009C54AE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38591A5E" w14:textId="5688E4C1" w:rsidR="007C2174" w:rsidRPr="007C2174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7C21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egzamin</w:t>
            </w:r>
          </w:p>
        </w:tc>
        <w:tc>
          <w:tcPr>
            <w:tcW w:w="2126" w:type="dxa"/>
          </w:tcPr>
          <w:p w14:paraId="4D5562F6" w14:textId="5CBC9D3F" w:rsidR="007C2174" w:rsidRPr="007C2174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C2174" w:rsidRPr="009C54AE" w14:paraId="2D84DE03" w14:textId="77777777" w:rsidTr="00C05F44">
        <w:tc>
          <w:tcPr>
            <w:tcW w:w="1985" w:type="dxa"/>
          </w:tcPr>
          <w:p w14:paraId="3D8CA619" w14:textId="77777777" w:rsidR="007C2174" w:rsidRPr="009C54AE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4AE9719F" w:rsidR="007C2174" w:rsidRPr="007C2174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referat z prezentacją multimedialną, obserwacja w trakcie zajęć, egzamin</w:t>
            </w:r>
          </w:p>
        </w:tc>
        <w:tc>
          <w:tcPr>
            <w:tcW w:w="2126" w:type="dxa"/>
          </w:tcPr>
          <w:p w14:paraId="69C1090B" w14:textId="78B8C4A3" w:rsidR="007C2174" w:rsidRPr="007C2174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C2174" w:rsidRPr="009C54AE" w14:paraId="292B2C9E" w14:textId="77777777" w:rsidTr="00C05F44">
        <w:tc>
          <w:tcPr>
            <w:tcW w:w="1985" w:type="dxa"/>
          </w:tcPr>
          <w:p w14:paraId="07B4C545" w14:textId="228C4F45" w:rsidR="007C2174" w:rsidRPr="009C54AE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D009446" w14:textId="635CA649" w:rsidR="007C2174" w:rsidRPr="007C2174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26" w:type="dxa"/>
          </w:tcPr>
          <w:p w14:paraId="5A4521B6" w14:textId="74642F22" w:rsidR="007C2174" w:rsidRPr="007C2174" w:rsidRDefault="007C21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DD4582E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7C217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42B12DD" w14:textId="77777777" w:rsidTr="216E4DA5">
        <w:tc>
          <w:tcPr>
            <w:tcW w:w="9670" w:type="dxa"/>
          </w:tcPr>
          <w:p w14:paraId="0879A7F7" w14:textId="77777777" w:rsidR="007C2174" w:rsidRPr="007C2174" w:rsidRDefault="007C2174" w:rsidP="007C21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E2D5D1D" w14:textId="77777777" w:rsidR="007C2174" w:rsidRPr="007C2174" w:rsidRDefault="007C2174" w:rsidP="007C217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2174">
              <w:rPr>
                <w:rFonts w:ascii="Corbel" w:hAnsi="Corbel"/>
                <w:sz w:val="24"/>
                <w:szCs w:val="24"/>
              </w:rPr>
              <w:t>kolokwium,</w:t>
            </w:r>
          </w:p>
          <w:p w14:paraId="6D59E5B8" w14:textId="77777777" w:rsidR="007C2174" w:rsidRPr="007C2174" w:rsidRDefault="007C2174" w:rsidP="007C217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16E4DA5">
              <w:rPr>
                <w:rFonts w:ascii="Corbel" w:hAnsi="Corbel"/>
                <w:sz w:val="24"/>
                <w:szCs w:val="24"/>
              </w:rPr>
              <w:t xml:space="preserve">ocena aktywności i przygotowania do zajęć, w tym rozwiązywanych indywidualnie zadań oraz pracy grupowej, a także referatu z prezentacją multimedialną. </w:t>
            </w:r>
          </w:p>
          <w:p w14:paraId="23EE398B" w14:textId="3EA5E65A" w:rsidR="0085747A" w:rsidRPr="009C54AE" w:rsidRDefault="007C2174" w:rsidP="216E4D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16E4DA5">
              <w:rPr>
                <w:rFonts w:ascii="Corbel" w:hAnsi="Corbel"/>
                <w:sz w:val="24"/>
                <w:szCs w:val="24"/>
              </w:rPr>
              <w:t>Wykład: egzamin pisemny</w:t>
            </w:r>
            <w:r w:rsidR="00551A63">
              <w:rPr>
                <w:rFonts w:ascii="Corbel" w:hAnsi="Corbel"/>
                <w:sz w:val="24"/>
                <w:szCs w:val="24"/>
              </w:rPr>
              <w:t xml:space="preserve"> (ocena ustalona jest na podstawie punktów uzyskanych z testu oraz aktywności w trakcie wykładów)</w:t>
            </w:r>
            <w:r w:rsidRPr="216E4DA5">
              <w:rPr>
                <w:rFonts w:ascii="Corbel" w:hAnsi="Corbel"/>
                <w:sz w:val="24"/>
                <w:szCs w:val="24"/>
              </w:rPr>
              <w:t>.</w:t>
            </w:r>
          </w:p>
          <w:p w14:paraId="54225531" w14:textId="4AF2DDC4" w:rsidR="0085747A" w:rsidRPr="009C54AE" w:rsidRDefault="04888CAE" w:rsidP="216E4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16E4DA5">
              <w:rPr>
                <w:rFonts w:ascii="Corbel" w:hAnsi="Corbel"/>
                <w:b w:val="0"/>
                <w:smallCaps w:val="0"/>
              </w:rPr>
              <w:t>Ocena 3,0 wymaga zdobycia minimum 51% maksymalnej liczby punktów przypisanych do poszczególnych prac i aktywności składających się na zaliczenie przedmiotu.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65120E60" w:rsidR="0085747A" w:rsidRPr="009C54AE" w:rsidRDefault="00C61DC5" w:rsidP="004F0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5D884ACC" w:rsidR="0085747A" w:rsidRPr="009C54AE" w:rsidRDefault="007C2174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50AA549E" w:rsidR="00C61DC5" w:rsidRPr="009C54AE" w:rsidRDefault="007C2174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5B513BA8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C048CB">
              <w:rPr>
                <w:rFonts w:ascii="Corbel" w:hAnsi="Corbel"/>
                <w:sz w:val="24"/>
                <w:szCs w:val="24"/>
              </w:rPr>
              <w:t>gzaminu, napisanie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4E8596ED" w:rsidR="00C61DC5" w:rsidRPr="009C54AE" w:rsidRDefault="007C2174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75FBD5A4" w:rsidR="0085747A" w:rsidRPr="009C54AE" w:rsidRDefault="007C2174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593FE2B9" w:rsidR="0085747A" w:rsidRPr="009C54AE" w:rsidRDefault="007C2174" w:rsidP="007C21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2E9AD80" w:rsidR="0085747A" w:rsidRPr="009C54AE" w:rsidRDefault="007C2174" w:rsidP="007C21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9B1B641" w:rsidR="0085747A" w:rsidRPr="009C54AE" w:rsidRDefault="007C2174" w:rsidP="007C21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11A9C2A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1DE5F00" w14:textId="77777777" w:rsidR="007C2174" w:rsidRPr="007C2174" w:rsidRDefault="007C2174" w:rsidP="007C217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Flejterski S., Panasiuk A., Perenc J., Rosa G. (red.), Współczesna ekonomika usług, PWN, Warszawa 2005.</w:t>
            </w:r>
          </w:p>
          <w:p w14:paraId="005CF395" w14:textId="77777777" w:rsidR="007C2174" w:rsidRPr="007C2174" w:rsidRDefault="007C2174" w:rsidP="007C217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Rudawska I. (red.), Usługi w gospodarce rynkowej, PWE, Warszawa 2009.</w:t>
            </w:r>
          </w:p>
          <w:p w14:paraId="50F2B9B2" w14:textId="08F94B29" w:rsidR="007C2174" w:rsidRPr="009C54AE" w:rsidRDefault="007C2174" w:rsidP="007C217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Tokarz A., Ekonomika usług. Przewodnik, Uniwersytet Szczeciński, Szczecin 2003.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0F4C18E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9EECD8" w14:textId="77777777" w:rsidR="007C2174" w:rsidRPr="007C2174" w:rsidRDefault="007C2174" w:rsidP="007C217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Cyrek M., Rozwój sektora usług a gospodarka oparta na wiedzy, Wydawnictwo Uniwersytetu Rzeszowskiego, Rzeszów 2012.</w:t>
            </w:r>
          </w:p>
          <w:p w14:paraId="75F0E71E" w14:textId="77777777" w:rsidR="007C2174" w:rsidRPr="007C2174" w:rsidRDefault="007C2174" w:rsidP="007C217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Kuczewska L., Nowacki R., Innowacyjność usług biznesowych w podnoszeniu konkurencyjności przedsiębiorstw, Polskie Wydawnictwo Ekonomiczne, Warszawa 2016.</w:t>
            </w:r>
          </w:p>
          <w:p w14:paraId="54CA86BD" w14:textId="77777777" w:rsidR="007C2174" w:rsidRPr="004F6DED" w:rsidRDefault="007C2174" w:rsidP="007C217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Rogoziński K., Usługi rynkowe, Akademia Ekonomiczna w Poznaniu, Poznań 2000.</w:t>
            </w:r>
          </w:p>
          <w:p w14:paraId="3F0736FB" w14:textId="77777777" w:rsidR="004F6DED" w:rsidRPr="004F6DED" w:rsidRDefault="004F6DED" w:rsidP="004F6DE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F6DE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Skąpska E., Racjonalność gospodarowania: perspektywa usług, </w:t>
            </w:r>
            <w:proofErr w:type="spellStart"/>
            <w:r w:rsidRPr="004F6DED"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proofErr w:type="spellEnd"/>
            <w:r w:rsidRPr="004F6DE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Warszawa 2019. </w:t>
            </w:r>
          </w:p>
          <w:p w14:paraId="54B81862" w14:textId="5D89B35C" w:rsidR="004F6DED" w:rsidRPr="004F6DED" w:rsidRDefault="004F6DED" w:rsidP="004F6DE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F6DED">
              <w:rPr>
                <w:rFonts w:ascii="Corbel" w:hAnsi="Corbel"/>
                <w:b w:val="0"/>
                <w:bCs/>
                <w:smallCaps w:val="0"/>
                <w:szCs w:val="24"/>
              </w:rPr>
              <w:t>Szymańska E., Innowacyjne przedsiębiorstwo usługowe, Polskie Wydawnictwo Ekonomiczne, Warszawa 2021.</w:t>
            </w:r>
          </w:p>
          <w:p w14:paraId="1F17CF12" w14:textId="4C949919" w:rsidR="004F6DED" w:rsidRPr="004F6DED" w:rsidRDefault="007C2174" w:rsidP="004F6DE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2174">
              <w:rPr>
                <w:rFonts w:ascii="Corbel" w:hAnsi="Corbel"/>
                <w:b w:val="0"/>
                <w:bCs/>
                <w:smallCaps w:val="0"/>
                <w:szCs w:val="24"/>
              </w:rPr>
              <w:t>Węgrzyn G., Innowacje w sektorze usług a zmiany strukturalne w zatrudnieniu, Wydawnictwo Uniwersytetu Ekonomicznego we Wrocławiu, Wrocław 2015</w:t>
            </w:r>
            <w:r w:rsidRPr="004F6DED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bookmarkStart w:id="0" w:name="_GoBack"/>
            <w:bookmarkEnd w:id="0"/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13829" w14:textId="77777777" w:rsidR="00E37BF7" w:rsidRDefault="00E37BF7" w:rsidP="00C16ABF">
      <w:pPr>
        <w:spacing w:after="0" w:line="240" w:lineRule="auto"/>
      </w:pPr>
      <w:r>
        <w:separator/>
      </w:r>
    </w:p>
  </w:endnote>
  <w:endnote w:type="continuationSeparator" w:id="0">
    <w:p w14:paraId="75A0060E" w14:textId="77777777" w:rsidR="00E37BF7" w:rsidRDefault="00E37B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F370E" w14:textId="77777777" w:rsidR="00E37BF7" w:rsidRDefault="00E37BF7" w:rsidP="00C16ABF">
      <w:pPr>
        <w:spacing w:after="0" w:line="240" w:lineRule="auto"/>
      </w:pPr>
      <w:r>
        <w:separator/>
      </w:r>
    </w:p>
  </w:footnote>
  <w:footnote w:type="continuationSeparator" w:id="0">
    <w:p w14:paraId="60CFCE11" w14:textId="77777777" w:rsidR="00E37BF7" w:rsidRDefault="00E37BF7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71E5A"/>
    <w:multiLevelType w:val="hybridMultilevel"/>
    <w:tmpl w:val="4066D4AC"/>
    <w:lvl w:ilvl="0" w:tplc="C98EFFF4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10E2D"/>
    <w:multiLevelType w:val="hybridMultilevel"/>
    <w:tmpl w:val="1CD0C3F0"/>
    <w:lvl w:ilvl="0" w:tplc="D95E7C3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135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6F16"/>
    <w:rsid w:val="00127108"/>
    <w:rsid w:val="00131C7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7007"/>
    <w:rsid w:val="00281FF2"/>
    <w:rsid w:val="002857DE"/>
    <w:rsid w:val="00291567"/>
    <w:rsid w:val="002A22BF"/>
    <w:rsid w:val="002A2389"/>
    <w:rsid w:val="002A671D"/>
    <w:rsid w:val="002B0191"/>
    <w:rsid w:val="002B4D55"/>
    <w:rsid w:val="002B5EA0"/>
    <w:rsid w:val="002B6119"/>
    <w:rsid w:val="002C1F06"/>
    <w:rsid w:val="002C48B0"/>
    <w:rsid w:val="002D3375"/>
    <w:rsid w:val="002D73D4"/>
    <w:rsid w:val="002F02A3"/>
    <w:rsid w:val="002F466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350D"/>
    <w:rsid w:val="004652C2"/>
    <w:rsid w:val="004706D1"/>
    <w:rsid w:val="00471326"/>
    <w:rsid w:val="0047598D"/>
    <w:rsid w:val="00481596"/>
    <w:rsid w:val="004840FD"/>
    <w:rsid w:val="00490F7D"/>
    <w:rsid w:val="00491678"/>
    <w:rsid w:val="004968E2"/>
    <w:rsid w:val="004A3EEA"/>
    <w:rsid w:val="004A4D1F"/>
    <w:rsid w:val="004A566A"/>
    <w:rsid w:val="004D5282"/>
    <w:rsid w:val="004F0E1F"/>
    <w:rsid w:val="004F1551"/>
    <w:rsid w:val="004F55A3"/>
    <w:rsid w:val="004F6DED"/>
    <w:rsid w:val="0050496F"/>
    <w:rsid w:val="00510DE2"/>
    <w:rsid w:val="00513B6F"/>
    <w:rsid w:val="00517C63"/>
    <w:rsid w:val="005363C4"/>
    <w:rsid w:val="00536BDE"/>
    <w:rsid w:val="00543ACC"/>
    <w:rsid w:val="00551A63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30C4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02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77F01"/>
    <w:rsid w:val="0078168C"/>
    <w:rsid w:val="00787C2A"/>
    <w:rsid w:val="00790E27"/>
    <w:rsid w:val="007A4022"/>
    <w:rsid w:val="007A6E6E"/>
    <w:rsid w:val="007C2174"/>
    <w:rsid w:val="007C3299"/>
    <w:rsid w:val="007C3BCC"/>
    <w:rsid w:val="007C4546"/>
    <w:rsid w:val="007D6E56"/>
    <w:rsid w:val="007F4155"/>
    <w:rsid w:val="0081554D"/>
    <w:rsid w:val="0081707E"/>
    <w:rsid w:val="008231F1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731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7393"/>
    <w:rsid w:val="00BF2C41"/>
    <w:rsid w:val="00C048CB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44C01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0202"/>
    <w:rsid w:val="00CF25BE"/>
    <w:rsid w:val="00CF78ED"/>
    <w:rsid w:val="00D02B25"/>
    <w:rsid w:val="00D02EBA"/>
    <w:rsid w:val="00D1649A"/>
    <w:rsid w:val="00D17C3C"/>
    <w:rsid w:val="00D26B2C"/>
    <w:rsid w:val="00D352C9"/>
    <w:rsid w:val="00D425B2"/>
    <w:rsid w:val="00D428D6"/>
    <w:rsid w:val="00D43578"/>
    <w:rsid w:val="00D552B2"/>
    <w:rsid w:val="00D608D1"/>
    <w:rsid w:val="00D74119"/>
    <w:rsid w:val="00D77A32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BF7"/>
    <w:rsid w:val="00E51E44"/>
    <w:rsid w:val="00E63348"/>
    <w:rsid w:val="00E661B9"/>
    <w:rsid w:val="00E742AA"/>
    <w:rsid w:val="00E77E88"/>
    <w:rsid w:val="00E8107D"/>
    <w:rsid w:val="00E960BB"/>
    <w:rsid w:val="00E979F2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1ECB"/>
    <w:rsid w:val="00FC3F45"/>
    <w:rsid w:val="00FD503F"/>
    <w:rsid w:val="00FD7589"/>
    <w:rsid w:val="00FF016A"/>
    <w:rsid w:val="00FF1401"/>
    <w:rsid w:val="00FF5E7D"/>
    <w:rsid w:val="04888CAE"/>
    <w:rsid w:val="0EC89687"/>
    <w:rsid w:val="216E4DA5"/>
    <w:rsid w:val="58E95A46"/>
    <w:rsid w:val="598A12A1"/>
    <w:rsid w:val="60AED0A1"/>
    <w:rsid w:val="73B7C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06254-0E18-46BE-9A22-7B1FB3CED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1DB1E1-DD9F-49CA-8F03-D6AB218A4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1C6292-3364-42BB-B2A0-D6DF3AFB79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A30068-BDBF-4FA0-87EA-A15B80969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980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2019-02-06T12:12:00Z</cp:lastPrinted>
  <dcterms:created xsi:type="dcterms:W3CDTF">2020-12-28T13:13:00Z</dcterms:created>
  <dcterms:modified xsi:type="dcterms:W3CDTF">2026-02-21T14:25:00Z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